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3c78d8"/>
        </w:rPr>
      </w:pPr>
      <w:r w:rsidDel="00000000" w:rsidR="00000000" w:rsidRPr="00000000">
        <w:rPr>
          <w:rtl w:val="0"/>
        </w:rPr>
      </w:r>
    </w:p>
    <w:tbl>
      <w:tblPr>
        <w:tblStyle w:val="Table1"/>
        <w:tblW w:w="9270.0" w:type="dxa"/>
        <w:jc w:val="left"/>
        <w:tblLayout w:type="fixed"/>
        <w:tblLook w:val="0600"/>
      </w:tblPr>
      <w:tblGrid>
        <w:gridCol w:w="6240"/>
        <w:gridCol w:w="3030"/>
        <w:tblGridChange w:id="0">
          <w:tblGrid>
            <w:gridCol w:w="6240"/>
            <w:gridCol w:w="303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2">
            <w:pPr>
              <w:spacing w:line="240" w:lineRule="auto"/>
              <w:rPr>
                <w:b w:val="1"/>
                <w:sz w:val="40"/>
                <w:szCs w:val="40"/>
              </w:rPr>
            </w:pPr>
            <w:r w:rsidDel="00000000" w:rsidR="00000000" w:rsidRPr="00000000">
              <w:rPr>
                <w:b w:val="1"/>
                <w:sz w:val="40"/>
                <w:szCs w:val="40"/>
                <w:rtl w:val="0"/>
              </w:rPr>
              <w:t xml:space="preserve">Don Marks</w:t>
            </w:r>
          </w:p>
          <w:p w:rsidR="00000000" w:rsidDel="00000000" w:rsidP="00000000" w:rsidRDefault="00000000" w:rsidRPr="00000000" w14:paraId="00000003">
            <w:pPr>
              <w:keepNext w:val="0"/>
              <w:keepLines w:val="0"/>
              <w:spacing w:line="240" w:lineRule="auto"/>
              <w:rPr>
                <w:b w:val="1"/>
                <w:color w:val="007aa6"/>
                <w:sz w:val="28"/>
                <w:szCs w:val="28"/>
              </w:rPr>
            </w:pPr>
            <w:r w:rsidDel="00000000" w:rsidR="00000000" w:rsidRPr="00000000">
              <w:rPr>
                <w:b w:val="1"/>
                <w:color w:val="007aa6"/>
                <w:sz w:val="28"/>
                <w:szCs w:val="28"/>
                <w:rtl w:val="0"/>
              </w:rPr>
              <w:t xml:space="preserve">Senior Technical Artist</w:t>
            </w:r>
          </w:p>
        </w:tc>
        <w:tc>
          <w:tcPr>
            <w:shd w:fill="auto" w:val="clear"/>
            <w:tcMar>
              <w:top w:w="0.0" w:type="dxa"/>
              <w:left w:w="0.0" w:type="dxa"/>
              <w:bottom w:w="0.0" w:type="dxa"/>
              <w:right w:w="0.0" w:type="dxa"/>
            </w:tcMar>
            <w:vAlign w:val="center"/>
          </w:tcPr>
          <w:p w:rsidR="00000000" w:rsidDel="00000000" w:rsidP="00000000" w:rsidRDefault="00000000" w:rsidRPr="00000000" w14:paraId="00000004">
            <w:pPr>
              <w:spacing w:line="240" w:lineRule="auto"/>
              <w:jc w:val="right"/>
              <w:rPr>
                <w:color w:val="007aa6"/>
                <w:sz w:val="20"/>
                <w:szCs w:val="20"/>
              </w:rPr>
            </w:pPr>
            <w:hyperlink r:id="rId6">
              <w:r w:rsidDel="00000000" w:rsidR="00000000" w:rsidRPr="00000000">
                <w:rPr>
                  <w:color w:val="1155cc"/>
                  <w:sz w:val="20"/>
                  <w:szCs w:val="20"/>
                  <w:u w:val="single"/>
                  <w:rtl w:val="0"/>
                </w:rPr>
                <w:t xml:space="preserve">donaldcmarks@gmail.com</w:t>
              </w:r>
            </w:hyperlink>
            <w:r w:rsidDel="00000000" w:rsidR="00000000" w:rsidRPr="00000000">
              <w:rPr>
                <w:rtl w:val="0"/>
              </w:rPr>
            </w:r>
          </w:p>
          <w:p w:rsidR="00000000" w:rsidDel="00000000" w:rsidP="00000000" w:rsidRDefault="00000000" w:rsidRPr="00000000" w14:paraId="00000005">
            <w:pPr>
              <w:spacing w:line="240" w:lineRule="auto"/>
              <w:jc w:val="right"/>
              <w:rPr>
                <w:color w:val="007aa6"/>
                <w:sz w:val="20"/>
                <w:szCs w:val="20"/>
              </w:rPr>
            </w:pPr>
            <w:hyperlink r:id="rId7">
              <w:r w:rsidDel="00000000" w:rsidR="00000000" w:rsidRPr="00000000">
                <w:rPr>
                  <w:color w:val="1155cc"/>
                  <w:sz w:val="20"/>
                  <w:szCs w:val="20"/>
                  <w:u w:val="single"/>
                  <w:rtl w:val="0"/>
                </w:rPr>
                <w:t xml:space="preserve">www.donmarkstechart.com</w:t>
              </w:r>
            </w:hyperlink>
            <w:r w:rsidDel="00000000" w:rsidR="00000000" w:rsidRPr="00000000">
              <w:rPr>
                <w:rtl w:val="0"/>
              </w:rPr>
            </w:r>
          </w:p>
          <w:p w:rsidR="00000000" w:rsidDel="00000000" w:rsidP="00000000" w:rsidRDefault="00000000" w:rsidRPr="00000000" w14:paraId="00000006">
            <w:pPr>
              <w:spacing w:line="240" w:lineRule="auto"/>
              <w:jc w:val="right"/>
              <w:rPr>
                <w:color w:val="007aa6"/>
                <w:sz w:val="20"/>
                <w:szCs w:val="20"/>
              </w:rPr>
            </w:pPr>
            <w:r w:rsidDel="00000000" w:rsidR="00000000" w:rsidRPr="00000000">
              <w:rPr>
                <w:color w:val="007aa6"/>
                <w:sz w:val="20"/>
                <w:szCs w:val="20"/>
                <w:rtl w:val="0"/>
              </w:rPr>
              <w:t xml:space="preserve">(727) 220-7550</w:t>
            </w:r>
            <w:r w:rsidDel="00000000" w:rsidR="00000000" w:rsidRPr="00000000">
              <w:rPr>
                <w:rtl w:val="0"/>
              </w:rPr>
            </w:r>
          </w:p>
        </w:tc>
      </w:tr>
    </w:tbl>
    <w:p w:rsidR="00000000" w:rsidDel="00000000" w:rsidP="00000000" w:rsidRDefault="00000000" w:rsidRPr="00000000" w14:paraId="00000007">
      <w:pPr>
        <w:spacing w:line="240" w:lineRule="auto"/>
        <w:rPr>
          <w:b w:val="1"/>
          <w:color w:val="007aa6"/>
          <w:sz w:val="20"/>
          <w:szCs w:val="20"/>
        </w:rPr>
      </w:pPr>
      <w:r w:rsidDel="00000000" w:rsidR="00000000" w:rsidRPr="00000000">
        <w:rPr>
          <w:b w:val="1"/>
          <w:color w:val="007aa6"/>
          <w:sz w:val="20"/>
          <w:szCs w:val="20"/>
          <w:rtl w:val="0"/>
        </w:rPr>
        <w:t xml:space="preserve">QUALIFICATION HIGHLIGHTS</w:t>
      </w:r>
    </w:p>
    <w:p w:rsidR="00000000" w:rsidDel="00000000" w:rsidP="00000000" w:rsidRDefault="00000000" w:rsidRPr="00000000" w14:paraId="00000008">
      <w:pPr>
        <w:numPr>
          <w:ilvl w:val="0"/>
          <w:numId w:val="2"/>
        </w:numPr>
        <w:spacing w:after="0" w:afterAutospacing="0" w:line="240" w:lineRule="auto"/>
        <w:ind w:left="720" w:hanging="360"/>
        <w:rPr>
          <w:sz w:val="20"/>
          <w:szCs w:val="20"/>
        </w:rPr>
      </w:pPr>
      <w:r w:rsidDel="00000000" w:rsidR="00000000" w:rsidRPr="00000000">
        <w:rPr>
          <w:sz w:val="20"/>
          <w:szCs w:val="20"/>
          <w:rtl w:val="0"/>
        </w:rPr>
        <w:t xml:space="preserve">Over 13 years of experience across video games, TV, simulation, and film production, with a focus on technical art and pipeline optimization.</w:t>
      </w:r>
    </w:p>
    <w:p w:rsidR="00000000" w:rsidDel="00000000" w:rsidP="00000000" w:rsidRDefault="00000000" w:rsidRPr="00000000" w14:paraId="00000009">
      <w:pPr>
        <w:numPr>
          <w:ilvl w:val="0"/>
          <w:numId w:val="2"/>
        </w:numPr>
        <w:spacing w:after="0" w:afterAutospacing="0" w:before="0" w:beforeAutospacing="0" w:line="240" w:lineRule="auto"/>
        <w:ind w:left="720" w:hanging="360"/>
        <w:rPr>
          <w:sz w:val="20"/>
          <w:szCs w:val="20"/>
        </w:rPr>
      </w:pPr>
      <w:r w:rsidDel="00000000" w:rsidR="00000000" w:rsidRPr="00000000">
        <w:rPr>
          <w:sz w:val="20"/>
          <w:szCs w:val="20"/>
          <w:rtl w:val="0"/>
        </w:rPr>
        <w:t xml:space="preserve">Proven leadership skills in managing and working collaboratively with diverse teams.</w:t>
      </w:r>
    </w:p>
    <w:p w:rsidR="00000000" w:rsidDel="00000000" w:rsidP="00000000" w:rsidRDefault="00000000" w:rsidRPr="00000000" w14:paraId="0000000A">
      <w:pPr>
        <w:numPr>
          <w:ilvl w:val="0"/>
          <w:numId w:val="2"/>
        </w:numPr>
        <w:spacing w:after="0" w:afterAutospacing="0" w:before="0" w:beforeAutospacing="0" w:line="240" w:lineRule="auto"/>
        <w:ind w:left="720" w:hanging="360"/>
        <w:rPr>
          <w:sz w:val="20"/>
          <w:szCs w:val="20"/>
        </w:rPr>
      </w:pPr>
      <w:r w:rsidDel="00000000" w:rsidR="00000000" w:rsidRPr="00000000">
        <w:rPr>
          <w:sz w:val="20"/>
          <w:szCs w:val="20"/>
          <w:rtl w:val="0"/>
        </w:rPr>
        <w:t xml:space="preserve">Expertise in Shader Development (HLSL and CGPROGRAM), C#, Python, and JavaScript for developing art tools and enhancing game systems within Maya and Unity environments.</w:t>
      </w:r>
    </w:p>
    <w:p w:rsidR="00000000" w:rsidDel="00000000" w:rsidP="00000000" w:rsidRDefault="00000000" w:rsidRPr="00000000" w14:paraId="0000000B">
      <w:pPr>
        <w:numPr>
          <w:ilvl w:val="0"/>
          <w:numId w:val="2"/>
        </w:numPr>
        <w:spacing w:after="0" w:afterAutospacing="0" w:before="0" w:beforeAutospacing="0" w:line="240" w:lineRule="auto"/>
        <w:ind w:left="720" w:hanging="360"/>
        <w:rPr>
          <w:sz w:val="20"/>
          <w:szCs w:val="20"/>
        </w:rPr>
      </w:pPr>
      <w:r w:rsidDel="00000000" w:rsidR="00000000" w:rsidRPr="00000000">
        <w:rPr>
          <w:sz w:val="20"/>
          <w:szCs w:val="20"/>
          <w:rtl w:val="0"/>
        </w:rPr>
        <w:t xml:space="preserve">Exceptional organizational and communication abilities, thriving under pressure and quick to learn new skills.</w:t>
      </w:r>
    </w:p>
    <w:p w:rsidR="00000000" w:rsidDel="00000000" w:rsidP="00000000" w:rsidRDefault="00000000" w:rsidRPr="00000000" w14:paraId="0000000C">
      <w:pPr>
        <w:numPr>
          <w:ilvl w:val="0"/>
          <w:numId w:val="2"/>
        </w:numPr>
        <w:spacing w:before="0" w:beforeAutospacing="0" w:line="240" w:lineRule="auto"/>
        <w:ind w:left="720" w:hanging="360"/>
        <w:rPr>
          <w:sz w:val="20"/>
          <w:szCs w:val="20"/>
        </w:rPr>
      </w:pPr>
      <w:r w:rsidDel="00000000" w:rsidR="00000000" w:rsidRPr="00000000">
        <w:rPr>
          <w:sz w:val="20"/>
          <w:szCs w:val="20"/>
          <w:rtl w:val="0"/>
        </w:rPr>
        <w:t xml:space="preserve">Proficient in streamlining workflows, scripting with MEL, PyMEL, or Python, and improving asset performance and fidelity, aligning with modern technical art standards and processes.</w:t>
      </w:r>
    </w:p>
    <w:p w:rsidR="00000000" w:rsidDel="00000000" w:rsidP="00000000" w:rsidRDefault="00000000" w:rsidRPr="00000000" w14:paraId="0000000D">
      <w:pPr>
        <w:spacing w:line="240" w:lineRule="auto"/>
        <w:rPr>
          <w:b w:val="1"/>
          <w:color w:val="007aa6"/>
        </w:rPr>
      </w:pPr>
      <w:r w:rsidDel="00000000" w:rsidR="00000000" w:rsidRPr="00000000">
        <w:rPr>
          <w:b w:val="1"/>
          <w:color w:val="007aa6"/>
          <w:rtl w:val="0"/>
        </w:rPr>
        <w:t xml:space="preserve">WORK EXPERIENCE</w:t>
      </w:r>
    </w:p>
    <w:tbl>
      <w:tblPr>
        <w:tblStyle w:val="Table2"/>
        <w:tblW w:w="9345.0" w:type="dxa"/>
        <w:jc w:val="left"/>
        <w:tblLayout w:type="fixed"/>
        <w:tblLook w:val="0600"/>
      </w:tblPr>
      <w:tblGrid>
        <w:gridCol w:w="4770"/>
        <w:gridCol w:w="4575"/>
        <w:tblGridChange w:id="0">
          <w:tblGrid>
            <w:gridCol w:w="4770"/>
            <w:gridCol w:w="457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0E">
            <w:pPr>
              <w:spacing w:line="240" w:lineRule="auto"/>
              <w:rPr>
                <w:b w:val="1"/>
                <w:color w:val="007aa6"/>
                <w:u w:val="single"/>
              </w:rPr>
            </w:pPr>
            <w:r w:rsidDel="00000000" w:rsidR="00000000" w:rsidRPr="00000000">
              <w:rPr>
                <w:b w:val="1"/>
                <w:color w:val="007aa6"/>
                <w:u w:val="single"/>
                <w:rtl w:val="0"/>
              </w:rPr>
              <w:t xml:space="preserve">Senior Tech Artist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Blizzard Entertainment</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0F">
            <w:pPr>
              <w:spacing w:line="240" w:lineRule="auto"/>
              <w:jc w:val="right"/>
              <w:rPr>
                <w:b w:val="1"/>
                <w:color w:val="3c78d8"/>
              </w:rPr>
            </w:pPr>
            <w:r w:rsidDel="00000000" w:rsidR="00000000" w:rsidRPr="00000000">
              <w:rPr>
                <w:b w:val="1"/>
                <w:color w:val="b7b7b7"/>
                <w:sz w:val="20"/>
                <w:szCs w:val="20"/>
                <w:rtl w:val="0"/>
              </w:rPr>
              <w:t xml:space="preserve">2022 - Present</w:t>
            </w:r>
            <w:r w:rsidDel="00000000" w:rsidR="00000000" w:rsidRPr="00000000">
              <w:rPr>
                <w:rtl w:val="0"/>
              </w:rPr>
            </w:r>
          </w:p>
        </w:tc>
      </w:tr>
    </w:tbl>
    <w:p w:rsidR="00000000" w:rsidDel="00000000" w:rsidP="00000000" w:rsidRDefault="00000000" w:rsidRPr="00000000" w14:paraId="00000010">
      <w:pPr>
        <w:spacing w:line="240" w:lineRule="auto"/>
        <w:rPr>
          <w:sz w:val="12"/>
          <w:szCs w:val="12"/>
        </w:rPr>
      </w:pPr>
      <w:r w:rsidDel="00000000" w:rsidR="00000000" w:rsidRPr="00000000">
        <w:rPr>
          <w:sz w:val="20"/>
          <w:szCs w:val="20"/>
          <w:rtl w:val="0"/>
        </w:rPr>
        <w:t xml:space="preserve">I’ve had the privilege of working closely with Blizzard’s skilled engineers and artists to optimize asset pipelines, develop shaders, and create rigging solutions that brought 'Warcraft Rumble' to life on mobile. Now that the game operates as a live service, I continue enhancing our asset creation and implementation workflows, ensuring high-quality visuals and performance, and assisting with asset creation whenever needed.</w:t>
      </w:r>
      <w:r w:rsidDel="00000000" w:rsidR="00000000" w:rsidRPr="00000000">
        <w:rPr>
          <w:rtl w:val="0"/>
        </w:rPr>
      </w:r>
    </w:p>
    <w:tbl>
      <w:tblPr>
        <w:tblStyle w:val="Table3"/>
        <w:tblW w:w="9345.0" w:type="dxa"/>
        <w:jc w:val="left"/>
        <w:tblLayout w:type="fixed"/>
        <w:tblLook w:val="0600"/>
      </w:tblPr>
      <w:tblGrid>
        <w:gridCol w:w="4770"/>
        <w:gridCol w:w="4575"/>
        <w:tblGridChange w:id="0">
          <w:tblGrid>
            <w:gridCol w:w="4770"/>
            <w:gridCol w:w="457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1">
            <w:pPr>
              <w:spacing w:line="240" w:lineRule="auto"/>
              <w:rPr>
                <w:b w:val="1"/>
                <w:color w:val="007aa6"/>
                <w:u w:val="single"/>
              </w:rPr>
            </w:pPr>
            <w:r w:rsidDel="00000000" w:rsidR="00000000" w:rsidRPr="00000000">
              <w:rPr>
                <w:b w:val="1"/>
                <w:color w:val="007aa6"/>
                <w:u w:val="single"/>
                <w:rtl w:val="0"/>
              </w:rPr>
              <w:t xml:space="preserve">Lead Tech Animator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Jam City</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2">
            <w:pPr>
              <w:spacing w:line="240" w:lineRule="auto"/>
              <w:jc w:val="right"/>
              <w:rPr>
                <w:b w:val="1"/>
                <w:color w:val="3c78d8"/>
              </w:rPr>
            </w:pPr>
            <w:r w:rsidDel="00000000" w:rsidR="00000000" w:rsidRPr="00000000">
              <w:rPr>
                <w:b w:val="1"/>
                <w:color w:val="b7b7b7"/>
                <w:sz w:val="20"/>
                <w:szCs w:val="20"/>
                <w:rtl w:val="0"/>
              </w:rPr>
              <w:t xml:space="preserve">2021 - 2022</w:t>
            </w:r>
            <w:r w:rsidDel="00000000" w:rsidR="00000000" w:rsidRPr="00000000">
              <w:rPr>
                <w:rtl w:val="0"/>
              </w:rPr>
            </w:r>
          </w:p>
        </w:tc>
      </w:tr>
    </w:tbl>
    <w:p w:rsidR="00000000" w:rsidDel="00000000" w:rsidP="00000000" w:rsidRDefault="00000000" w:rsidRPr="00000000" w14:paraId="00000013">
      <w:pPr>
        <w:spacing w:line="240" w:lineRule="auto"/>
        <w:rPr>
          <w:sz w:val="12"/>
          <w:szCs w:val="12"/>
        </w:rPr>
      </w:pPr>
      <w:r w:rsidDel="00000000" w:rsidR="00000000" w:rsidRPr="00000000">
        <w:rPr>
          <w:sz w:val="20"/>
          <w:szCs w:val="20"/>
          <w:rtl w:val="0"/>
        </w:rPr>
        <w:t xml:space="preserve">At Jam City, I led a team of animators and collaborated closely with Tech Art and Engineering to integrate rigged characters, particle effects, and shaders into our games. Leveraging my rigging and scripting expertise, I optimized workflows to accelerate iteration time and enhance visual quality. This cross-team collaboration ensured streamlined, high-quality assets, contributing significantly to the polish and performance of our projects.</w:t>
      </w:r>
      <w:r w:rsidDel="00000000" w:rsidR="00000000" w:rsidRPr="00000000">
        <w:rPr>
          <w:rtl w:val="0"/>
        </w:rPr>
      </w:r>
    </w:p>
    <w:tbl>
      <w:tblPr>
        <w:tblStyle w:val="Table4"/>
        <w:tblW w:w="9345.0" w:type="dxa"/>
        <w:jc w:val="left"/>
        <w:tblLayout w:type="fixed"/>
        <w:tblLook w:val="0600"/>
      </w:tblPr>
      <w:tblGrid>
        <w:gridCol w:w="4770"/>
        <w:gridCol w:w="4575"/>
        <w:tblGridChange w:id="0">
          <w:tblGrid>
            <w:gridCol w:w="4770"/>
            <w:gridCol w:w="457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4">
            <w:pPr>
              <w:spacing w:line="240" w:lineRule="auto"/>
              <w:rPr>
                <w:b w:val="1"/>
                <w:color w:val="007aa6"/>
                <w:u w:val="single"/>
              </w:rPr>
            </w:pPr>
            <w:r w:rsidDel="00000000" w:rsidR="00000000" w:rsidRPr="00000000">
              <w:rPr>
                <w:b w:val="1"/>
                <w:color w:val="007aa6"/>
                <w:u w:val="single"/>
                <w:rtl w:val="0"/>
              </w:rPr>
              <w:t xml:space="preserve">Senior Tech Artist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Scientific Games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5">
            <w:pPr>
              <w:spacing w:line="240" w:lineRule="auto"/>
              <w:jc w:val="right"/>
              <w:rPr>
                <w:b w:val="1"/>
                <w:color w:val="3c78d8"/>
              </w:rPr>
            </w:pPr>
            <w:r w:rsidDel="00000000" w:rsidR="00000000" w:rsidRPr="00000000">
              <w:rPr>
                <w:b w:val="1"/>
                <w:color w:val="b7b7b7"/>
                <w:sz w:val="20"/>
                <w:szCs w:val="20"/>
                <w:rtl w:val="0"/>
              </w:rPr>
              <w:t xml:space="preserve">2019 - 2021</w:t>
            </w:r>
            <w:r w:rsidDel="00000000" w:rsidR="00000000" w:rsidRPr="00000000">
              <w:rPr>
                <w:rtl w:val="0"/>
              </w:rPr>
            </w:r>
          </w:p>
        </w:tc>
      </w:tr>
    </w:tbl>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before="80" w:line="240" w:lineRule="auto"/>
        <w:ind w:left="0" w:firstLine="0"/>
        <w:rPr>
          <w:sz w:val="12"/>
          <w:szCs w:val="12"/>
        </w:rPr>
      </w:pPr>
      <w:r w:rsidDel="00000000" w:rsidR="00000000" w:rsidRPr="00000000">
        <w:rPr>
          <w:sz w:val="20"/>
          <w:szCs w:val="20"/>
          <w:rtl w:val="0"/>
        </w:rPr>
        <w:t xml:space="preserve">At Scientific Games, I created and implemented assets for Unity-based slot games, including character models, rigs, animations, particle effects, shaders, and motion graphics to enhance player feedback. I also wrote C# scripts to synchronize these animations with server interactions in real-time, covering all stages from modeling and rigging to animation and rendering, ensuring seamless integration and an engaging player experience.</w:t>
      </w:r>
      <w:r w:rsidDel="00000000" w:rsidR="00000000" w:rsidRPr="00000000">
        <w:rPr>
          <w:rtl w:val="0"/>
        </w:rPr>
      </w:r>
    </w:p>
    <w:tbl>
      <w:tblPr>
        <w:tblStyle w:val="Table5"/>
        <w:tblW w:w="9345.0" w:type="dxa"/>
        <w:jc w:val="left"/>
        <w:tblLayout w:type="fixed"/>
        <w:tblLook w:val="0600"/>
      </w:tblPr>
      <w:tblGrid>
        <w:gridCol w:w="4770"/>
        <w:gridCol w:w="4575"/>
        <w:tblGridChange w:id="0">
          <w:tblGrid>
            <w:gridCol w:w="4770"/>
            <w:gridCol w:w="457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7">
            <w:pPr>
              <w:spacing w:line="240" w:lineRule="auto"/>
              <w:rPr>
                <w:b w:val="1"/>
                <w:color w:val="007aa6"/>
                <w:u w:val="single"/>
              </w:rPr>
            </w:pPr>
            <w:r w:rsidDel="00000000" w:rsidR="00000000" w:rsidRPr="00000000">
              <w:rPr>
                <w:b w:val="1"/>
                <w:color w:val="007aa6"/>
                <w:u w:val="single"/>
                <w:rtl w:val="0"/>
              </w:rPr>
              <w:t xml:space="preserve">Art Director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Zapdot Inc.</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8">
            <w:pPr>
              <w:spacing w:line="240" w:lineRule="auto"/>
              <w:jc w:val="right"/>
              <w:rPr>
                <w:b w:val="1"/>
                <w:color w:val="3c78d8"/>
              </w:rPr>
            </w:pPr>
            <w:r w:rsidDel="00000000" w:rsidR="00000000" w:rsidRPr="00000000">
              <w:rPr>
                <w:b w:val="1"/>
                <w:color w:val="b7b7b7"/>
                <w:sz w:val="20"/>
                <w:szCs w:val="20"/>
                <w:rtl w:val="0"/>
              </w:rPr>
              <w:t xml:space="preserve">2018 - 2019</w:t>
            </w:r>
            <w:r w:rsidDel="00000000" w:rsidR="00000000" w:rsidRPr="00000000">
              <w:rPr>
                <w:rtl w:val="0"/>
              </w:rPr>
            </w:r>
          </w:p>
        </w:tc>
      </w:tr>
    </w:tbl>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before="80" w:line="240" w:lineRule="auto"/>
        <w:ind w:left="0" w:firstLine="0"/>
        <w:rPr>
          <w:sz w:val="10"/>
          <w:szCs w:val="10"/>
        </w:rPr>
      </w:pPr>
      <w:r w:rsidDel="00000000" w:rsidR="00000000" w:rsidRPr="00000000">
        <w:rPr>
          <w:sz w:val="20"/>
          <w:szCs w:val="20"/>
          <w:rtl w:val="0"/>
        </w:rPr>
        <w:t xml:space="preserve">I worked closely with the Creative Director to ensure art assets consistently matched the project's vision and maintained high quality and cohesion. Alongside supervising teams of artists, animators, and designers from concept to launch, I took an active role in developing tools, refining pipelines, and optimizing workflows for mobile and PC projects. My focus was on enhancing efficiency and achieving top visual fidelity across all stages of production.</w:t>
      </w:r>
      <w:r w:rsidDel="00000000" w:rsidR="00000000" w:rsidRPr="00000000">
        <w:rPr>
          <w:rtl w:val="0"/>
        </w:rPr>
      </w:r>
    </w:p>
    <w:tbl>
      <w:tblPr>
        <w:tblStyle w:val="Table6"/>
        <w:tblW w:w="9345.0" w:type="dxa"/>
        <w:jc w:val="left"/>
        <w:tblLayout w:type="fixed"/>
        <w:tblLook w:val="0600"/>
      </w:tblPr>
      <w:tblGrid>
        <w:gridCol w:w="4770"/>
        <w:gridCol w:w="4575"/>
        <w:tblGridChange w:id="0">
          <w:tblGrid>
            <w:gridCol w:w="4770"/>
            <w:gridCol w:w="457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A">
            <w:pPr>
              <w:spacing w:line="240" w:lineRule="auto"/>
              <w:rPr>
                <w:b w:val="1"/>
                <w:color w:val="007aa6"/>
                <w:u w:val="single"/>
              </w:rPr>
            </w:pPr>
            <w:r w:rsidDel="00000000" w:rsidR="00000000" w:rsidRPr="00000000">
              <w:rPr>
                <w:b w:val="1"/>
                <w:color w:val="007aa6"/>
                <w:u w:val="single"/>
                <w:rtl w:val="0"/>
              </w:rPr>
              <w:t xml:space="preserve">Animator/FX Artist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Disruptor Beam</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B">
            <w:pPr>
              <w:spacing w:line="240" w:lineRule="auto"/>
              <w:jc w:val="right"/>
              <w:rPr>
                <w:b w:val="1"/>
                <w:color w:val="3c78d8"/>
              </w:rPr>
            </w:pPr>
            <w:r w:rsidDel="00000000" w:rsidR="00000000" w:rsidRPr="00000000">
              <w:rPr>
                <w:b w:val="1"/>
                <w:color w:val="b7b7b7"/>
                <w:sz w:val="20"/>
                <w:szCs w:val="20"/>
                <w:rtl w:val="0"/>
              </w:rPr>
              <w:t xml:space="preserve">2018</w:t>
            </w:r>
            <w:r w:rsidDel="00000000" w:rsidR="00000000" w:rsidRPr="00000000">
              <w:rPr>
                <w:rtl w:val="0"/>
              </w:rPr>
            </w:r>
          </w:p>
        </w:tc>
      </w:tr>
    </w:tbl>
    <w:p w:rsidR="00000000" w:rsidDel="00000000" w:rsidP="00000000" w:rsidRDefault="00000000" w:rsidRPr="00000000" w14:paraId="0000001C">
      <w:pPr>
        <w:spacing w:line="240" w:lineRule="auto"/>
        <w:rPr>
          <w:sz w:val="10"/>
          <w:szCs w:val="10"/>
        </w:rPr>
      </w:pPr>
      <w:r w:rsidDel="00000000" w:rsidR="00000000" w:rsidRPr="00000000">
        <w:rPr>
          <w:sz w:val="20"/>
          <w:szCs w:val="20"/>
          <w:rtl w:val="0"/>
        </w:rPr>
        <w:t xml:space="preserve">At Disruptor Beam, I collaborated with Art Directors and Producers to elevate animations and effects for a smartphone game. I focused on self-driven development, optimizing visuals to perform within hardware limits and refining workflows to meet technical standards. My contributions streamlined the production pipeline, ensuring high asset quality and efficiency throughout development.</w:t>
      </w:r>
      <w:r w:rsidDel="00000000" w:rsidR="00000000" w:rsidRPr="00000000">
        <w:rPr>
          <w:rtl w:val="0"/>
        </w:rPr>
      </w:r>
    </w:p>
    <w:tbl>
      <w:tblPr>
        <w:tblStyle w:val="Table7"/>
        <w:tblW w:w="9345.0" w:type="dxa"/>
        <w:jc w:val="left"/>
        <w:tblLayout w:type="fixed"/>
        <w:tblLook w:val="0600"/>
      </w:tblPr>
      <w:tblGrid>
        <w:gridCol w:w="7320"/>
        <w:gridCol w:w="2025"/>
        <w:tblGridChange w:id="0">
          <w:tblGrid>
            <w:gridCol w:w="7320"/>
            <w:gridCol w:w="202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D">
            <w:pPr>
              <w:spacing w:line="240" w:lineRule="auto"/>
              <w:rPr>
                <w:b w:val="1"/>
                <w:color w:val="007aa6"/>
                <w:u w:val="single"/>
              </w:rPr>
            </w:pPr>
            <w:r w:rsidDel="00000000" w:rsidR="00000000" w:rsidRPr="00000000">
              <w:rPr>
                <w:b w:val="1"/>
                <w:color w:val="007aa6"/>
                <w:u w:val="single"/>
                <w:rtl w:val="0"/>
              </w:rPr>
              <w:t xml:space="preserve">Animation Director + Animator/FX Artist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Sharecare Reality Labs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E">
            <w:pPr>
              <w:spacing w:line="240" w:lineRule="auto"/>
              <w:jc w:val="right"/>
              <w:rPr>
                <w:b w:val="1"/>
                <w:color w:val="3c78d8"/>
              </w:rPr>
            </w:pPr>
            <w:r w:rsidDel="00000000" w:rsidR="00000000" w:rsidRPr="00000000">
              <w:rPr>
                <w:b w:val="1"/>
                <w:color w:val="b7b7b7"/>
                <w:sz w:val="20"/>
                <w:szCs w:val="20"/>
                <w:rtl w:val="0"/>
              </w:rPr>
              <w:t xml:space="preserve">2017-2018</w:t>
            </w:r>
            <w:r w:rsidDel="00000000" w:rsidR="00000000" w:rsidRPr="00000000">
              <w:rPr>
                <w:rtl w:val="0"/>
              </w:rPr>
            </w:r>
          </w:p>
        </w:tc>
      </w:tr>
    </w:tbl>
    <w:p w:rsidR="00000000" w:rsidDel="00000000" w:rsidP="00000000" w:rsidRDefault="00000000" w:rsidRPr="00000000" w14:paraId="0000001F">
      <w:pPr>
        <w:spacing w:line="240" w:lineRule="auto"/>
        <w:rPr>
          <w:sz w:val="20"/>
          <w:szCs w:val="20"/>
        </w:rPr>
      </w:pPr>
      <w:r w:rsidDel="00000000" w:rsidR="00000000" w:rsidRPr="00000000">
        <w:rPr>
          <w:sz w:val="20"/>
          <w:szCs w:val="20"/>
          <w:rtl w:val="0"/>
        </w:rPr>
        <w:t xml:space="preserve">I worked with the Art Director and Subject Matter Experts to optimize and maintain the animation pipeline for VR medical simulations. Leading a team of animators, I created technical storyboards and ensured efficient workflows throughout production. I also contributed directly to modeling, animation, particle effects, and custom shaders to meet high standards of visual fidelity and technical precision. My efforts focused on streamlining processes, reducing iteration time, and enhancing the overall quality of our simulations.</w:t>
      </w:r>
    </w:p>
    <w:p w:rsidR="00000000" w:rsidDel="00000000" w:rsidP="00000000" w:rsidRDefault="00000000" w:rsidRPr="00000000" w14:paraId="00000020">
      <w:pPr>
        <w:spacing w:line="240" w:lineRule="auto"/>
        <w:rPr>
          <w:sz w:val="20"/>
          <w:szCs w:val="20"/>
        </w:rPr>
      </w:pPr>
      <w:r w:rsidDel="00000000" w:rsidR="00000000" w:rsidRPr="00000000">
        <w:rPr>
          <w:rtl w:val="0"/>
        </w:rPr>
      </w:r>
    </w:p>
    <w:tbl>
      <w:tblPr>
        <w:tblStyle w:val="Table8"/>
        <w:tblW w:w="9345.0" w:type="dxa"/>
        <w:jc w:val="left"/>
        <w:tblLayout w:type="fixed"/>
        <w:tblLook w:val="0600"/>
      </w:tblPr>
      <w:tblGrid>
        <w:gridCol w:w="7320"/>
        <w:gridCol w:w="2025"/>
        <w:tblGridChange w:id="0">
          <w:tblGrid>
            <w:gridCol w:w="7320"/>
            <w:gridCol w:w="202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1">
            <w:pPr>
              <w:spacing w:line="240" w:lineRule="auto"/>
              <w:rPr>
                <w:b w:val="1"/>
                <w:i w:val="1"/>
                <w:color w:val="007aa6"/>
                <w:u w:val="single"/>
              </w:rPr>
            </w:pPr>
            <w:r w:rsidDel="00000000" w:rsidR="00000000" w:rsidRPr="00000000">
              <w:rPr>
                <w:b w:val="1"/>
                <w:color w:val="007aa6"/>
                <w:u w:val="single"/>
                <w:rtl w:val="0"/>
              </w:rPr>
              <w:t xml:space="preserve">Lead Animator/Game Artist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Concept Gaming </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2">
            <w:pPr>
              <w:spacing w:line="240" w:lineRule="auto"/>
              <w:jc w:val="right"/>
              <w:rPr>
                <w:b w:val="1"/>
                <w:color w:val="3c78d8"/>
              </w:rPr>
            </w:pPr>
            <w:r w:rsidDel="00000000" w:rsidR="00000000" w:rsidRPr="00000000">
              <w:rPr>
                <w:b w:val="1"/>
                <w:color w:val="b7b7b7"/>
                <w:sz w:val="20"/>
                <w:szCs w:val="20"/>
                <w:rtl w:val="0"/>
              </w:rPr>
              <w:t xml:space="preserve">2016-2017</w:t>
            </w:r>
            <w:r w:rsidDel="00000000" w:rsidR="00000000" w:rsidRPr="00000000">
              <w:rPr>
                <w:rtl w:val="0"/>
              </w:rPr>
            </w:r>
          </w:p>
        </w:tc>
      </w:tr>
    </w:tbl>
    <w:p w:rsidR="00000000" w:rsidDel="00000000" w:rsidP="00000000" w:rsidRDefault="00000000" w:rsidRPr="00000000" w14:paraId="00000023">
      <w:pPr>
        <w:spacing w:line="240" w:lineRule="auto"/>
        <w:rPr>
          <w:sz w:val="12"/>
          <w:szCs w:val="12"/>
        </w:rPr>
      </w:pPr>
      <w:r w:rsidDel="00000000" w:rsidR="00000000" w:rsidRPr="00000000">
        <w:rPr>
          <w:sz w:val="20"/>
          <w:szCs w:val="20"/>
          <w:rtl w:val="0"/>
        </w:rPr>
        <w:t xml:space="preserve">At Bardel Entertainment, I had the opportunity to work on </w:t>
      </w:r>
      <w:r w:rsidDel="00000000" w:rsidR="00000000" w:rsidRPr="00000000">
        <w:rPr>
          <w:b w:val="1"/>
          <w:sz w:val="20"/>
          <w:szCs w:val="20"/>
          <w:rtl w:val="0"/>
        </w:rPr>
        <w:t xml:space="preserve">Rick and Morty</w:t>
      </w:r>
      <w:r w:rsidDel="00000000" w:rsidR="00000000" w:rsidRPr="00000000">
        <w:rPr>
          <w:sz w:val="20"/>
          <w:szCs w:val="20"/>
          <w:rtl w:val="0"/>
        </w:rPr>
        <w:t xml:space="preserve">, delivering high-quality animation that matched the show’s unique style under tight production deadlines. Using Toon Boom Harmony, I contributed to the Emmy Award-winning series, ensuring consistency and excellence in every scene.</w:t>
      </w:r>
      <w:r w:rsidDel="00000000" w:rsidR="00000000" w:rsidRPr="00000000">
        <w:rPr>
          <w:rtl w:val="0"/>
        </w:rPr>
      </w:r>
    </w:p>
    <w:tbl>
      <w:tblPr>
        <w:tblStyle w:val="Table9"/>
        <w:tblW w:w="9345.0" w:type="dxa"/>
        <w:jc w:val="left"/>
        <w:tblLayout w:type="fixed"/>
        <w:tblLook w:val="0600"/>
      </w:tblPr>
      <w:tblGrid>
        <w:gridCol w:w="7320"/>
        <w:gridCol w:w="2025"/>
        <w:tblGridChange w:id="0">
          <w:tblGrid>
            <w:gridCol w:w="7320"/>
            <w:gridCol w:w="202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4">
            <w:pPr>
              <w:spacing w:line="240" w:lineRule="auto"/>
              <w:rPr>
                <w:b w:val="1"/>
                <w:i w:val="1"/>
                <w:color w:val="007aa6"/>
                <w:u w:val="single"/>
              </w:rPr>
            </w:pPr>
            <w:r w:rsidDel="00000000" w:rsidR="00000000" w:rsidRPr="00000000">
              <w:rPr>
                <w:b w:val="1"/>
                <w:color w:val="007aa6"/>
                <w:u w:val="single"/>
                <w:rtl w:val="0"/>
              </w:rPr>
              <w:t xml:space="preserve">2D Character Animator </w:t>
            </w:r>
            <w:r w:rsidDel="00000000" w:rsidR="00000000" w:rsidRPr="00000000">
              <w:rPr>
                <w:b w:val="1"/>
                <w:i w:val="1"/>
                <w:color w:val="007aa6"/>
                <w:u w:val="single"/>
                <w:rtl w:val="0"/>
              </w:rPr>
              <w:t xml:space="preserve">- Rick and Morty, </w:t>
            </w:r>
            <w:r w:rsidDel="00000000" w:rsidR="00000000" w:rsidRPr="00000000">
              <w:rPr>
                <w:b w:val="1"/>
                <w:color w:val="007aa6"/>
                <w:u w:val="single"/>
                <w:rtl w:val="0"/>
              </w:rPr>
              <w:t xml:space="preserve">Bardel Entertainment </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5">
            <w:pPr>
              <w:spacing w:line="240" w:lineRule="auto"/>
              <w:jc w:val="right"/>
              <w:rPr>
                <w:b w:val="1"/>
                <w:color w:val="3c78d8"/>
              </w:rPr>
            </w:pPr>
            <w:r w:rsidDel="00000000" w:rsidR="00000000" w:rsidRPr="00000000">
              <w:rPr>
                <w:b w:val="1"/>
                <w:color w:val="b7b7b7"/>
                <w:sz w:val="20"/>
                <w:szCs w:val="20"/>
                <w:rtl w:val="0"/>
              </w:rPr>
              <w:t xml:space="preserve">2016</w:t>
            </w:r>
            <w:r w:rsidDel="00000000" w:rsidR="00000000" w:rsidRPr="00000000">
              <w:rPr>
                <w:rtl w:val="0"/>
              </w:rPr>
            </w:r>
          </w:p>
        </w:tc>
      </w:tr>
    </w:tbl>
    <w:p w:rsidR="00000000" w:rsidDel="00000000" w:rsidP="00000000" w:rsidRDefault="00000000" w:rsidRPr="00000000" w14:paraId="00000026">
      <w:pPr>
        <w:spacing w:line="240" w:lineRule="auto"/>
        <w:rPr>
          <w:sz w:val="16"/>
          <w:szCs w:val="16"/>
        </w:rPr>
      </w:pPr>
      <w:r w:rsidDel="00000000" w:rsidR="00000000" w:rsidRPr="00000000">
        <w:rPr>
          <w:sz w:val="20"/>
          <w:szCs w:val="20"/>
          <w:rtl w:val="0"/>
        </w:rPr>
        <w:t xml:space="preserve">In this remote role, I delivered high-quality animated assets for online slot games, created art and game layouts, and proactively improved the production pipeline. I also collaborated with company leaders to brainstorm ideas for games and innovative game mechanics, contributing to engaging and polished final products.</w:t>
      </w:r>
      <w:r w:rsidDel="00000000" w:rsidR="00000000" w:rsidRPr="00000000">
        <w:rPr>
          <w:rtl w:val="0"/>
        </w:rPr>
      </w:r>
    </w:p>
    <w:tbl>
      <w:tblPr>
        <w:tblStyle w:val="Table10"/>
        <w:tblW w:w="9345.0" w:type="dxa"/>
        <w:jc w:val="left"/>
        <w:tblLayout w:type="fixed"/>
        <w:tblLook w:val="0600"/>
      </w:tblPr>
      <w:tblGrid>
        <w:gridCol w:w="7320"/>
        <w:gridCol w:w="2025"/>
        <w:tblGridChange w:id="0">
          <w:tblGrid>
            <w:gridCol w:w="7320"/>
            <w:gridCol w:w="202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7">
            <w:pPr>
              <w:spacing w:line="240" w:lineRule="auto"/>
              <w:rPr>
                <w:b w:val="1"/>
                <w:i w:val="1"/>
                <w:color w:val="007aa6"/>
                <w:u w:val="single"/>
              </w:rPr>
            </w:pPr>
            <w:r w:rsidDel="00000000" w:rsidR="00000000" w:rsidRPr="00000000">
              <w:rPr>
                <w:b w:val="1"/>
                <w:color w:val="007aa6"/>
                <w:u w:val="single"/>
                <w:rtl w:val="0"/>
              </w:rPr>
              <w:t xml:space="preserve">Character Animator </w:t>
            </w:r>
            <w:r w:rsidDel="00000000" w:rsidR="00000000" w:rsidRPr="00000000">
              <w:rPr>
                <w:b w:val="1"/>
                <w:i w:val="1"/>
                <w:color w:val="007aa6"/>
                <w:u w:val="single"/>
                <w:rtl w:val="0"/>
              </w:rPr>
              <w:t xml:space="preserve">- Archer, </w:t>
            </w:r>
            <w:r w:rsidDel="00000000" w:rsidR="00000000" w:rsidRPr="00000000">
              <w:rPr>
                <w:b w:val="1"/>
                <w:color w:val="007aa6"/>
                <w:u w:val="single"/>
                <w:rtl w:val="0"/>
              </w:rPr>
              <w:t xml:space="preserve">Floyd County Productions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8">
            <w:pPr>
              <w:spacing w:line="240" w:lineRule="auto"/>
              <w:jc w:val="right"/>
              <w:rPr>
                <w:b w:val="1"/>
                <w:color w:val="3c78d8"/>
              </w:rPr>
            </w:pPr>
            <w:r w:rsidDel="00000000" w:rsidR="00000000" w:rsidRPr="00000000">
              <w:rPr>
                <w:b w:val="1"/>
                <w:color w:val="b7b7b7"/>
                <w:sz w:val="20"/>
                <w:szCs w:val="20"/>
                <w:rtl w:val="0"/>
              </w:rPr>
              <w:t xml:space="preserve">2013-2015</w:t>
            </w:r>
            <w:r w:rsidDel="00000000" w:rsidR="00000000" w:rsidRPr="00000000">
              <w:rPr>
                <w:rtl w:val="0"/>
              </w:rPr>
            </w:r>
          </w:p>
        </w:tc>
      </w:tr>
    </w:tbl>
    <w:p w:rsidR="00000000" w:rsidDel="00000000" w:rsidP="00000000" w:rsidRDefault="00000000" w:rsidRPr="00000000" w14:paraId="00000029">
      <w:pPr>
        <w:spacing w:line="240" w:lineRule="auto"/>
        <w:rPr>
          <w:sz w:val="12"/>
          <w:szCs w:val="12"/>
        </w:rPr>
      </w:pPr>
      <w:r w:rsidDel="00000000" w:rsidR="00000000" w:rsidRPr="00000000">
        <w:rPr>
          <w:sz w:val="20"/>
          <w:szCs w:val="20"/>
          <w:rtl w:val="0"/>
        </w:rPr>
        <w:t xml:space="preserve">At Floyd County Productions, I contributed to the Emmy Award-winning show </w:t>
      </w:r>
      <w:r w:rsidDel="00000000" w:rsidR="00000000" w:rsidRPr="00000000">
        <w:rPr>
          <w:b w:val="1"/>
          <w:sz w:val="20"/>
          <w:szCs w:val="20"/>
          <w:rtl w:val="0"/>
        </w:rPr>
        <w:t xml:space="preserve">Archer</w:t>
      </w:r>
      <w:r w:rsidDel="00000000" w:rsidR="00000000" w:rsidRPr="00000000">
        <w:rPr>
          <w:sz w:val="20"/>
          <w:szCs w:val="20"/>
          <w:rtl w:val="0"/>
        </w:rPr>
        <w:t xml:space="preserve"> by rigging characters, setting up scene layouts, and delivering final animated shots for FX Network broadcasts. Beyond animation, I developed custom After Effects plugins and tools using JavaScript, inspired by the studio’s skilled toolmakers. My role focused on optimizing production workflows and accelerating pipelines to maintain efficient, high-quality output.</w:t>
      </w:r>
      <w:r w:rsidDel="00000000" w:rsidR="00000000" w:rsidRPr="00000000">
        <w:rPr>
          <w:rtl w:val="0"/>
        </w:rPr>
      </w:r>
    </w:p>
    <w:tbl>
      <w:tblPr>
        <w:tblStyle w:val="Table11"/>
        <w:tblW w:w="9345.0" w:type="dxa"/>
        <w:jc w:val="left"/>
        <w:tblLayout w:type="fixed"/>
        <w:tblLook w:val="0600"/>
      </w:tblPr>
      <w:tblGrid>
        <w:gridCol w:w="8235"/>
        <w:gridCol w:w="1110"/>
        <w:tblGridChange w:id="0">
          <w:tblGrid>
            <w:gridCol w:w="8235"/>
            <w:gridCol w:w="11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A">
            <w:pPr>
              <w:spacing w:line="240" w:lineRule="auto"/>
              <w:rPr>
                <w:b w:val="1"/>
                <w:color w:val="007aa6"/>
                <w:u w:val="single"/>
              </w:rPr>
            </w:pPr>
            <w:r w:rsidDel="00000000" w:rsidR="00000000" w:rsidRPr="00000000">
              <w:rPr>
                <w:b w:val="1"/>
                <w:color w:val="007aa6"/>
                <w:u w:val="single"/>
                <w:rtl w:val="0"/>
              </w:rPr>
              <w:t xml:space="preserve">3D Artist/Animator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Merlin Mobility</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B">
            <w:pPr>
              <w:spacing w:line="240" w:lineRule="auto"/>
              <w:jc w:val="right"/>
              <w:rPr>
                <w:b w:val="1"/>
                <w:color w:val="3c78d8"/>
              </w:rPr>
            </w:pPr>
            <w:r w:rsidDel="00000000" w:rsidR="00000000" w:rsidRPr="00000000">
              <w:rPr>
                <w:b w:val="1"/>
                <w:color w:val="b7b7b7"/>
                <w:sz w:val="20"/>
                <w:szCs w:val="20"/>
                <w:rtl w:val="0"/>
              </w:rPr>
              <w:t xml:space="preserve">2013</w:t>
            </w:r>
            <w:r w:rsidDel="00000000" w:rsidR="00000000" w:rsidRPr="00000000">
              <w:rPr>
                <w:rtl w:val="0"/>
              </w:rPr>
            </w:r>
          </w:p>
        </w:tc>
      </w:tr>
    </w:tbl>
    <w:p w:rsidR="00000000" w:rsidDel="00000000" w:rsidP="00000000" w:rsidRDefault="00000000" w:rsidRPr="00000000" w14:paraId="0000002C">
      <w:pPr>
        <w:spacing w:line="240" w:lineRule="auto"/>
        <w:rPr>
          <w:sz w:val="12"/>
          <w:szCs w:val="12"/>
        </w:rPr>
      </w:pPr>
      <w:r w:rsidDel="00000000" w:rsidR="00000000" w:rsidRPr="00000000">
        <w:rPr>
          <w:sz w:val="20"/>
          <w:szCs w:val="20"/>
          <w:rtl w:val="0"/>
        </w:rPr>
        <w:t xml:space="preserve">At Merlin Mobility, I developed and animated models for Unity-based augmented reality applications on iOS and Android. My responsibilities included re-topologizing meshes, creating engaging AR effects, and optimizing workflows to ensure high performance and visual fidelity. I focused on refining the production pipeline to accelerate development while upholding technical standards across projects.</w:t>
      </w:r>
      <w:r w:rsidDel="00000000" w:rsidR="00000000" w:rsidRPr="00000000">
        <w:rPr>
          <w:rtl w:val="0"/>
        </w:rPr>
      </w:r>
    </w:p>
    <w:tbl>
      <w:tblPr>
        <w:tblStyle w:val="Table12"/>
        <w:tblW w:w="9345.0" w:type="dxa"/>
        <w:jc w:val="left"/>
        <w:tblLayout w:type="fixed"/>
        <w:tblLook w:val="0600"/>
      </w:tblPr>
      <w:tblGrid>
        <w:gridCol w:w="7320"/>
        <w:gridCol w:w="2025"/>
        <w:tblGridChange w:id="0">
          <w:tblGrid>
            <w:gridCol w:w="7320"/>
            <w:gridCol w:w="202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2D">
            <w:pPr>
              <w:spacing w:line="240" w:lineRule="auto"/>
              <w:rPr>
                <w:b w:val="1"/>
                <w:color w:val="007aa6"/>
                <w:u w:val="single"/>
              </w:rPr>
            </w:pPr>
            <w:r w:rsidDel="00000000" w:rsidR="00000000" w:rsidRPr="00000000">
              <w:rPr>
                <w:b w:val="1"/>
                <w:color w:val="007aa6"/>
                <w:u w:val="single"/>
                <w:rtl w:val="0"/>
              </w:rPr>
              <w:t xml:space="preserve">Lead 3D Artist </w:t>
            </w:r>
            <w:r w:rsidDel="00000000" w:rsidR="00000000" w:rsidRPr="00000000">
              <w:rPr>
                <w:b w:val="1"/>
                <w:i w:val="1"/>
                <w:color w:val="007aa6"/>
                <w:u w:val="single"/>
                <w:rtl w:val="0"/>
              </w:rPr>
              <w:t xml:space="preserve">- </w:t>
            </w:r>
            <w:r w:rsidDel="00000000" w:rsidR="00000000" w:rsidRPr="00000000">
              <w:rPr>
                <w:b w:val="1"/>
                <w:color w:val="007aa6"/>
                <w:u w:val="single"/>
                <w:rtl w:val="0"/>
              </w:rPr>
              <w:t xml:space="preserve">Sealund and Associates Corporation</w:t>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spacing w:line="240" w:lineRule="auto"/>
              <w:jc w:val="right"/>
              <w:rPr>
                <w:b w:val="1"/>
                <w:color w:val="3c78d8"/>
              </w:rPr>
            </w:pPr>
            <w:r w:rsidDel="00000000" w:rsidR="00000000" w:rsidRPr="00000000">
              <w:rPr>
                <w:b w:val="1"/>
                <w:color w:val="b7b7b7"/>
                <w:sz w:val="20"/>
                <w:szCs w:val="20"/>
                <w:rtl w:val="0"/>
              </w:rPr>
              <w:t xml:space="preserve">2012-2013</w:t>
            </w:r>
            <w:r w:rsidDel="00000000" w:rsidR="00000000" w:rsidRPr="00000000">
              <w:rPr>
                <w:rtl w:val="0"/>
              </w:rPr>
            </w:r>
          </w:p>
        </w:tc>
      </w:tr>
    </w:tbl>
    <w:p w:rsidR="00000000" w:rsidDel="00000000" w:rsidP="00000000" w:rsidRDefault="00000000" w:rsidRPr="00000000" w14:paraId="0000002F">
      <w:pPr>
        <w:spacing w:line="240" w:lineRule="auto"/>
        <w:rPr>
          <w:sz w:val="8"/>
          <w:szCs w:val="8"/>
        </w:rPr>
      </w:pPr>
      <w:r w:rsidDel="00000000" w:rsidR="00000000" w:rsidRPr="00000000">
        <w:rPr>
          <w:sz w:val="20"/>
          <w:szCs w:val="20"/>
          <w:rtl w:val="0"/>
        </w:rPr>
        <w:t xml:space="preserve">At Sealund, I led the 3D team, overseeing design briefs and budgets to deliver animations and illustrations on time and within budget. Working closely with the CEO and Project Manager, I enhanced the production pipeline, presenting it as an innovative training solution to clients. I also developed new characters, props, and environments, focusing on workflow optimization and asset performance improvements using Maya and Unity.</w:t>
      </w:r>
      <w:r w:rsidDel="00000000" w:rsidR="00000000" w:rsidRPr="00000000">
        <w:rPr>
          <w:rtl w:val="0"/>
        </w:rPr>
      </w:r>
    </w:p>
    <w:tbl>
      <w:tblPr>
        <w:tblStyle w:val="Table13"/>
        <w:tblW w:w="9345.0" w:type="dxa"/>
        <w:jc w:val="left"/>
        <w:tblLayout w:type="fixed"/>
        <w:tblLook w:val="0600"/>
      </w:tblPr>
      <w:tblGrid>
        <w:gridCol w:w="8235"/>
        <w:gridCol w:w="1110"/>
        <w:tblGridChange w:id="0">
          <w:tblGrid>
            <w:gridCol w:w="8235"/>
            <w:gridCol w:w="11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0">
            <w:pPr>
              <w:spacing w:line="240" w:lineRule="auto"/>
              <w:rPr>
                <w:b w:val="1"/>
                <w:color w:val="007aa6"/>
                <w:u w:val="single"/>
              </w:rPr>
            </w:pPr>
            <w:r w:rsidDel="00000000" w:rsidR="00000000" w:rsidRPr="00000000">
              <w:rPr>
                <w:b w:val="1"/>
                <w:color w:val="007aa6"/>
                <w:u w:val="single"/>
                <w:rtl w:val="0"/>
              </w:rPr>
              <w:t xml:space="preserve">3D Character Animator </w:t>
            </w:r>
            <w:r w:rsidDel="00000000" w:rsidR="00000000" w:rsidRPr="00000000">
              <w:rPr>
                <w:b w:val="1"/>
                <w:i w:val="1"/>
                <w:color w:val="007aa6"/>
                <w:u w:val="single"/>
                <w:rtl w:val="0"/>
              </w:rPr>
              <w:t xml:space="preserve">- Goat Story with Cheese, </w:t>
            </w:r>
            <w:r w:rsidDel="00000000" w:rsidR="00000000" w:rsidRPr="00000000">
              <w:rPr>
                <w:b w:val="1"/>
                <w:color w:val="007aa6"/>
                <w:u w:val="single"/>
                <w:rtl w:val="0"/>
              </w:rPr>
              <w:t xml:space="preserve">Art and Animation Studio</w:t>
            </w:r>
          </w:p>
        </w:tc>
        <w:tc>
          <w:tcPr>
            <w:shd w:fill="auto" w:val="clear"/>
            <w:tcMar>
              <w:top w:w="0.0" w:type="dxa"/>
              <w:left w:w="0.0" w:type="dxa"/>
              <w:bottom w:w="0.0" w:type="dxa"/>
              <w:right w:w="0.0" w:type="dxa"/>
            </w:tcMar>
            <w:vAlign w:val="center"/>
          </w:tcPr>
          <w:p w:rsidR="00000000" w:rsidDel="00000000" w:rsidP="00000000" w:rsidRDefault="00000000" w:rsidRPr="00000000" w14:paraId="00000031">
            <w:pPr>
              <w:spacing w:line="240" w:lineRule="auto"/>
              <w:jc w:val="right"/>
              <w:rPr>
                <w:b w:val="1"/>
                <w:color w:val="3c78d8"/>
              </w:rPr>
            </w:pPr>
            <w:r w:rsidDel="00000000" w:rsidR="00000000" w:rsidRPr="00000000">
              <w:rPr>
                <w:b w:val="1"/>
                <w:color w:val="b7b7b7"/>
                <w:sz w:val="20"/>
                <w:szCs w:val="20"/>
                <w:rtl w:val="0"/>
              </w:rPr>
              <w:t xml:space="preserve">2011-2012</w:t>
            </w:r>
            <w:r w:rsidDel="00000000" w:rsidR="00000000" w:rsidRPr="00000000">
              <w:rPr>
                <w:rtl w:val="0"/>
              </w:rPr>
            </w:r>
          </w:p>
        </w:tc>
      </w:tr>
    </w:tbl>
    <w:p w:rsidR="00000000" w:rsidDel="00000000" w:rsidP="00000000" w:rsidRDefault="00000000" w:rsidRPr="00000000" w14:paraId="00000032">
      <w:pPr>
        <w:spacing w:line="240" w:lineRule="auto"/>
        <w:rPr>
          <w:sz w:val="12"/>
          <w:szCs w:val="12"/>
        </w:rPr>
      </w:pPr>
      <w:r w:rsidDel="00000000" w:rsidR="00000000" w:rsidRPr="00000000">
        <w:rPr>
          <w:sz w:val="20"/>
          <w:szCs w:val="20"/>
          <w:rtl w:val="0"/>
        </w:rPr>
        <w:t xml:space="preserve">While based in Prague, I animated scenes for the 3D feature film </w:t>
      </w:r>
      <w:r w:rsidDel="00000000" w:rsidR="00000000" w:rsidRPr="00000000">
        <w:rPr>
          <w:b w:val="1"/>
          <w:sz w:val="20"/>
          <w:szCs w:val="20"/>
          <w:rtl w:val="0"/>
        </w:rPr>
        <w:t xml:space="preserve">Goat Story with Cheese</w:t>
      </w:r>
      <w:r w:rsidDel="00000000" w:rsidR="00000000" w:rsidRPr="00000000">
        <w:rPr>
          <w:sz w:val="20"/>
          <w:szCs w:val="20"/>
          <w:rtl w:val="0"/>
        </w:rPr>
        <w:t xml:space="preserve">. I created shots from scratch without initial blocking and polished pre-existing blocked shots to final completion, ensuring consistency and high-quality animation throughout.</w:t>
      </w:r>
      <w:r w:rsidDel="00000000" w:rsidR="00000000" w:rsidRPr="00000000">
        <w:rPr>
          <w:rtl w:val="0"/>
        </w:rPr>
      </w:r>
    </w:p>
    <w:tbl>
      <w:tblPr>
        <w:tblStyle w:val="Table14"/>
        <w:tblW w:w="9345.0" w:type="dxa"/>
        <w:jc w:val="left"/>
        <w:tblLayout w:type="fixed"/>
        <w:tblLook w:val="0600"/>
      </w:tblPr>
      <w:tblGrid>
        <w:gridCol w:w="8340"/>
        <w:gridCol w:w="1005"/>
        <w:tblGridChange w:id="0">
          <w:tblGrid>
            <w:gridCol w:w="8340"/>
            <w:gridCol w:w="1005"/>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33">
            <w:pPr>
              <w:spacing w:line="240" w:lineRule="auto"/>
              <w:rPr>
                <w:b w:val="1"/>
                <w:i w:val="1"/>
                <w:color w:val="007aa6"/>
                <w:u w:val="single"/>
              </w:rPr>
            </w:pPr>
            <w:r w:rsidDel="00000000" w:rsidR="00000000" w:rsidRPr="00000000">
              <w:rPr>
                <w:b w:val="1"/>
                <w:color w:val="007aa6"/>
                <w:u w:val="single"/>
                <w:rtl w:val="0"/>
              </w:rPr>
              <w:t xml:space="preserve">Rendering + Compositing </w:t>
            </w:r>
            <w:r w:rsidDel="00000000" w:rsidR="00000000" w:rsidRPr="00000000">
              <w:rPr>
                <w:b w:val="1"/>
                <w:i w:val="1"/>
                <w:color w:val="007aa6"/>
                <w:u w:val="single"/>
                <w:rtl w:val="0"/>
              </w:rPr>
              <w:t xml:space="preserve">- The Adventures of Kami and Big Bird, </w:t>
            </w:r>
            <w:r w:rsidDel="00000000" w:rsidR="00000000" w:rsidRPr="00000000">
              <w:rPr>
                <w:b w:val="1"/>
                <w:color w:val="007aa6"/>
                <w:u w:val="single"/>
                <w:rtl w:val="0"/>
              </w:rPr>
              <w:t xml:space="preserve">Animatic Media</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spacing w:line="240" w:lineRule="auto"/>
              <w:jc w:val="right"/>
              <w:rPr>
                <w:b w:val="1"/>
                <w:color w:val="3c78d8"/>
              </w:rPr>
            </w:pPr>
            <w:r w:rsidDel="00000000" w:rsidR="00000000" w:rsidRPr="00000000">
              <w:rPr>
                <w:b w:val="1"/>
                <w:color w:val="b7b7b7"/>
                <w:sz w:val="20"/>
                <w:szCs w:val="20"/>
                <w:rtl w:val="0"/>
              </w:rPr>
              <w:t xml:space="preserve">2011</w:t>
            </w:r>
            <w:r w:rsidDel="00000000" w:rsidR="00000000" w:rsidRPr="00000000">
              <w:rPr>
                <w:rtl w:val="0"/>
              </w:rPr>
            </w:r>
          </w:p>
        </w:tc>
      </w:tr>
    </w:tbl>
    <w:p w:rsidR="00000000" w:rsidDel="00000000" w:rsidP="00000000" w:rsidRDefault="00000000" w:rsidRPr="00000000" w14:paraId="00000035">
      <w:pPr>
        <w:spacing w:line="240" w:lineRule="auto"/>
        <w:rPr>
          <w:sz w:val="16"/>
          <w:szCs w:val="16"/>
        </w:rPr>
      </w:pPr>
      <w:r w:rsidDel="00000000" w:rsidR="00000000" w:rsidRPr="00000000">
        <w:rPr>
          <w:sz w:val="20"/>
          <w:szCs w:val="20"/>
          <w:rtl w:val="0"/>
        </w:rPr>
        <w:t xml:space="preserve">In this role, I handled rendering and compositing to add final visual polish for the 3D animated show </w:t>
      </w:r>
      <w:r w:rsidDel="00000000" w:rsidR="00000000" w:rsidRPr="00000000">
        <w:rPr>
          <w:b w:val="1"/>
          <w:sz w:val="20"/>
          <w:szCs w:val="20"/>
          <w:rtl w:val="0"/>
        </w:rPr>
        <w:t xml:space="preserve">The Adventures of Kami and Big Bird</w:t>
      </w:r>
      <w:r w:rsidDel="00000000" w:rsidR="00000000" w:rsidRPr="00000000">
        <w:rPr>
          <w:sz w:val="20"/>
          <w:szCs w:val="20"/>
          <w:rtl w:val="0"/>
        </w:rPr>
        <w:t xml:space="preserve">. I provided updated renders for weekly reviews and trained new compositing artists in the pipeline, ensuring consistent quality and workflow efficiency.</w:t>
      </w:r>
      <w:r w:rsidDel="00000000" w:rsidR="00000000" w:rsidRPr="00000000">
        <w:rPr>
          <w:rtl w:val="0"/>
        </w:rPr>
      </w:r>
    </w:p>
    <w:p w:rsidR="00000000" w:rsidDel="00000000" w:rsidP="00000000" w:rsidRDefault="00000000" w:rsidRPr="00000000" w14:paraId="00000036">
      <w:pPr>
        <w:spacing w:before="0" w:line="240" w:lineRule="auto"/>
        <w:rPr>
          <w:b w:val="1"/>
          <w:color w:val="007aa6"/>
        </w:rPr>
      </w:pPr>
      <w:r w:rsidDel="00000000" w:rsidR="00000000" w:rsidRPr="00000000">
        <w:rPr>
          <w:rtl w:val="0"/>
        </w:rPr>
      </w:r>
    </w:p>
    <w:p w:rsidR="00000000" w:rsidDel="00000000" w:rsidP="00000000" w:rsidRDefault="00000000" w:rsidRPr="00000000" w14:paraId="00000037">
      <w:pPr>
        <w:spacing w:before="0" w:line="240" w:lineRule="auto"/>
        <w:rPr>
          <w:sz w:val="20"/>
          <w:szCs w:val="20"/>
        </w:rPr>
      </w:pPr>
      <w:r w:rsidDel="00000000" w:rsidR="00000000" w:rsidRPr="00000000">
        <w:rPr>
          <w:b w:val="1"/>
          <w:color w:val="007aa6"/>
          <w:rtl w:val="0"/>
        </w:rPr>
        <w:t xml:space="preserve">SOFTWARE PROFICIENCIES</w:t>
      </w:r>
      <w:r w:rsidDel="00000000" w:rsidR="00000000" w:rsidRPr="00000000">
        <w:rPr>
          <w:rtl w:val="0"/>
        </w:rPr>
      </w:r>
    </w:p>
    <w:tbl>
      <w:tblPr>
        <w:tblStyle w:val="Table15"/>
        <w:tblW w:w="9360.0" w:type="dxa"/>
        <w:jc w:val="left"/>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Autodesk Maya</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Autodesk 3DS Max</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Adobe After Effects - with various plugins like Trapcode Suite and Element 3D                                                                                                                                                                                                                                                                                                                                                                                                                                                                                                                                                                              </w:t>
            </w:r>
          </w:p>
          <w:p w:rsidR="00000000" w:rsidDel="00000000" w:rsidP="00000000" w:rsidRDefault="00000000" w:rsidRPr="00000000" w14:paraId="0000003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Adobe Illustrator</w:t>
            </w:r>
          </w:p>
          <w:p w:rsidR="00000000" w:rsidDel="00000000" w:rsidP="00000000" w:rsidRDefault="00000000" w:rsidRPr="00000000" w14:paraId="0000003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Adobe Photoshop</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0"/>
                <w:szCs w:val="20"/>
                <w:u w:val="none"/>
              </w:rPr>
            </w:pPr>
            <w:r w:rsidDel="00000000" w:rsidR="00000000" w:rsidRPr="00000000">
              <w:rPr>
                <w:sz w:val="20"/>
                <w:szCs w:val="20"/>
                <w:rtl w:val="0"/>
              </w:rPr>
              <w:t xml:space="preserve">Unity - with several years experience creating real time FX and Animations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numPr>
                <w:ilvl w:val="0"/>
                <w:numId w:val="1"/>
              </w:numPr>
              <w:spacing w:before="0" w:line="240" w:lineRule="auto"/>
              <w:ind w:left="720" w:hanging="360"/>
              <w:rPr>
                <w:sz w:val="20"/>
                <w:szCs w:val="20"/>
              </w:rPr>
            </w:pPr>
            <w:r w:rsidDel="00000000" w:rsidR="00000000" w:rsidRPr="00000000">
              <w:rPr>
                <w:sz w:val="20"/>
                <w:szCs w:val="20"/>
                <w:rtl w:val="0"/>
              </w:rPr>
              <w:t xml:space="preserve">Shaderforge + Amplify – Unity plugins for Shader Development</w:t>
            </w:r>
          </w:p>
          <w:p w:rsidR="00000000" w:rsidDel="00000000" w:rsidP="00000000" w:rsidRDefault="00000000" w:rsidRPr="00000000" w14:paraId="0000003F">
            <w:pPr>
              <w:widowControl w:val="0"/>
              <w:numPr>
                <w:ilvl w:val="0"/>
                <w:numId w:val="1"/>
              </w:numPr>
              <w:spacing w:before="0" w:line="240" w:lineRule="auto"/>
              <w:ind w:left="720" w:hanging="360"/>
              <w:rPr>
                <w:sz w:val="20"/>
                <w:szCs w:val="20"/>
              </w:rPr>
            </w:pPr>
            <w:r w:rsidDel="00000000" w:rsidR="00000000" w:rsidRPr="00000000">
              <w:rPr>
                <w:sz w:val="20"/>
                <w:szCs w:val="20"/>
                <w:rtl w:val="0"/>
              </w:rPr>
              <w:t xml:space="preserve">Javascript</w:t>
            </w:r>
          </w:p>
          <w:p w:rsidR="00000000" w:rsidDel="00000000" w:rsidP="00000000" w:rsidRDefault="00000000" w:rsidRPr="00000000" w14:paraId="00000040">
            <w:pPr>
              <w:widowControl w:val="0"/>
              <w:numPr>
                <w:ilvl w:val="0"/>
                <w:numId w:val="1"/>
              </w:numPr>
              <w:spacing w:before="0" w:line="240" w:lineRule="auto"/>
              <w:ind w:left="720" w:hanging="360"/>
              <w:rPr>
                <w:sz w:val="20"/>
                <w:szCs w:val="20"/>
              </w:rPr>
            </w:pPr>
            <w:r w:rsidDel="00000000" w:rsidR="00000000" w:rsidRPr="00000000">
              <w:rPr>
                <w:sz w:val="20"/>
                <w:szCs w:val="20"/>
                <w:rtl w:val="0"/>
              </w:rPr>
              <w:t xml:space="preserve">C#</w:t>
            </w:r>
          </w:p>
          <w:p w:rsidR="00000000" w:rsidDel="00000000" w:rsidP="00000000" w:rsidRDefault="00000000" w:rsidRPr="00000000" w14:paraId="00000041">
            <w:pPr>
              <w:widowControl w:val="0"/>
              <w:numPr>
                <w:ilvl w:val="0"/>
                <w:numId w:val="1"/>
              </w:numPr>
              <w:spacing w:before="0" w:line="240" w:lineRule="auto"/>
              <w:ind w:left="720" w:hanging="360"/>
              <w:rPr>
                <w:sz w:val="20"/>
                <w:szCs w:val="20"/>
              </w:rPr>
            </w:pPr>
            <w:r w:rsidDel="00000000" w:rsidR="00000000" w:rsidRPr="00000000">
              <w:rPr>
                <w:sz w:val="20"/>
                <w:szCs w:val="20"/>
                <w:rtl w:val="0"/>
              </w:rPr>
              <w:t xml:space="preserve">Toon Boom Pro Studio</w:t>
            </w:r>
          </w:p>
          <w:p w:rsidR="00000000" w:rsidDel="00000000" w:rsidP="00000000" w:rsidRDefault="00000000" w:rsidRPr="00000000" w14:paraId="00000042">
            <w:pPr>
              <w:widowControl w:val="0"/>
              <w:numPr>
                <w:ilvl w:val="0"/>
                <w:numId w:val="1"/>
              </w:numPr>
              <w:spacing w:before="0" w:line="240" w:lineRule="auto"/>
              <w:ind w:left="720" w:hanging="360"/>
              <w:rPr>
                <w:sz w:val="20"/>
                <w:szCs w:val="20"/>
              </w:rPr>
            </w:pPr>
            <w:r w:rsidDel="00000000" w:rsidR="00000000" w:rsidRPr="00000000">
              <w:rPr>
                <w:sz w:val="20"/>
                <w:szCs w:val="20"/>
                <w:rtl w:val="0"/>
              </w:rPr>
              <w:t xml:space="preserve">Python</w:t>
            </w:r>
          </w:p>
          <w:p w:rsidR="00000000" w:rsidDel="00000000" w:rsidP="00000000" w:rsidRDefault="00000000" w:rsidRPr="00000000" w14:paraId="00000043">
            <w:pPr>
              <w:widowControl w:val="0"/>
              <w:numPr>
                <w:ilvl w:val="0"/>
                <w:numId w:val="1"/>
              </w:numPr>
              <w:spacing w:before="0" w:line="240" w:lineRule="auto"/>
              <w:ind w:left="720" w:hanging="360"/>
              <w:rPr>
                <w:sz w:val="20"/>
                <w:szCs w:val="20"/>
              </w:rPr>
            </w:pPr>
            <w:r w:rsidDel="00000000" w:rsidR="00000000" w:rsidRPr="00000000">
              <w:rPr>
                <w:sz w:val="20"/>
                <w:szCs w:val="20"/>
                <w:rtl w:val="0"/>
              </w:rPr>
              <w:t xml:space="preserve">Pixologic Zbrush</w:t>
            </w:r>
          </w:p>
          <w:p w:rsidR="00000000" w:rsidDel="00000000" w:rsidP="00000000" w:rsidRDefault="00000000" w:rsidRPr="00000000" w14:paraId="00000044">
            <w:pPr>
              <w:widowControl w:val="0"/>
              <w:numPr>
                <w:ilvl w:val="0"/>
                <w:numId w:val="1"/>
              </w:numPr>
              <w:spacing w:before="0" w:line="240" w:lineRule="auto"/>
              <w:ind w:left="720" w:hanging="360"/>
              <w:rPr>
                <w:sz w:val="20"/>
                <w:szCs w:val="20"/>
              </w:rPr>
            </w:pPr>
            <w:r w:rsidDel="00000000" w:rsidR="00000000" w:rsidRPr="00000000">
              <w:rPr>
                <w:sz w:val="20"/>
                <w:szCs w:val="20"/>
                <w:rtl w:val="0"/>
              </w:rPr>
              <w:t xml:space="preserve">+ More</w:t>
            </w:r>
          </w:p>
        </w:tc>
      </w:tr>
    </w:tbl>
    <w:p w:rsidR="00000000" w:rsidDel="00000000" w:rsidP="00000000" w:rsidRDefault="00000000" w:rsidRPr="00000000" w14:paraId="00000045">
      <w:pPr>
        <w:keepNext w:val="0"/>
        <w:keepLines w:val="0"/>
        <w:spacing w:after="0" w:before="0" w:line="240" w:lineRule="auto"/>
        <w:rPr>
          <w:b w:val="1"/>
        </w:rPr>
      </w:pPr>
      <w:r w:rsidDel="00000000" w:rsidR="00000000" w:rsidRPr="00000000">
        <w:rPr>
          <w:b w:val="1"/>
          <w:color w:val="007aa6"/>
          <w:rtl w:val="0"/>
        </w:rPr>
        <w:t xml:space="preserve">EDUCATION</w:t>
      </w:r>
      <w:r w:rsidDel="00000000" w:rsidR="00000000" w:rsidRPr="00000000">
        <w:rPr>
          <w:rtl w:val="0"/>
        </w:rPr>
      </w:r>
    </w:p>
    <w:tbl>
      <w:tblPr>
        <w:tblStyle w:val="Table16"/>
        <w:tblW w:w="9780.0" w:type="dxa"/>
        <w:jc w:val="left"/>
        <w:tblLayout w:type="fixed"/>
        <w:tblLook w:val="0600"/>
      </w:tblPr>
      <w:tblGrid>
        <w:gridCol w:w="4680"/>
        <w:gridCol w:w="5100"/>
        <w:tblGridChange w:id="0">
          <w:tblGrid>
            <w:gridCol w:w="4680"/>
            <w:gridCol w:w="5100"/>
          </w:tblGrid>
        </w:tblGridChange>
      </w:tblGrid>
      <w:tr>
        <w:trPr>
          <w:cantSplit w:val="0"/>
          <w:trHeight w:val="6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spacing w:after="0" w:before="0" w:line="240" w:lineRule="auto"/>
              <w:rPr>
                <w:b w:val="1"/>
              </w:rPr>
            </w:pPr>
            <w:r w:rsidDel="00000000" w:rsidR="00000000" w:rsidRPr="00000000">
              <w:rPr>
                <w:b w:val="1"/>
                <w:rtl w:val="0"/>
              </w:rPr>
              <w:t xml:space="preserve">University of Central Florida - Orlando, FL</w:t>
            </w:r>
          </w:p>
          <w:p w:rsidR="00000000" w:rsidDel="00000000" w:rsidP="00000000" w:rsidRDefault="00000000" w:rsidRPr="00000000" w14:paraId="00000047">
            <w:pPr>
              <w:spacing w:after="0" w:before="0" w:line="240" w:lineRule="auto"/>
              <w:rPr>
                <w:b w:val="1"/>
              </w:rPr>
            </w:pPr>
            <w:r w:rsidDel="00000000" w:rsidR="00000000" w:rsidRPr="00000000">
              <w:rPr>
                <w:color w:val="666666"/>
                <w:sz w:val="20"/>
                <w:szCs w:val="20"/>
                <w:rtl w:val="0"/>
              </w:rPr>
              <w:t xml:space="preserve">JAN 2008 - MAY 2011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0" w:before="0" w:line="240" w:lineRule="auto"/>
              <w:rPr>
                <w:b w:val="1"/>
              </w:rPr>
            </w:pPr>
            <w:r w:rsidDel="00000000" w:rsidR="00000000" w:rsidRPr="00000000">
              <w:rPr>
                <w:b w:val="1"/>
                <w:i w:val="1"/>
                <w:color w:val="666666"/>
                <w:rtl w:val="0"/>
              </w:rPr>
              <w:t xml:space="preserve">- Bachelor of Fine Arts: Animation Specialization</w:t>
            </w:r>
            <w:r w:rsidDel="00000000" w:rsidR="00000000" w:rsidRPr="00000000">
              <w:rPr>
                <w:rtl w:val="0"/>
              </w:rPr>
            </w:r>
          </w:p>
        </w:tc>
      </w:tr>
    </w:tbl>
    <w:p w:rsidR="00000000" w:rsidDel="00000000" w:rsidP="00000000" w:rsidRDefault="00000000" w:rsidRPr="00000000" w14:paraId="00000049">
      <w:pPr>
        <w:spacing w:after="0" w:before="0" w:line="240" w:lineRule="auto"/>
        <w:rPr>
          <w:b w:val="1"/>
        </w:rPr>
      </w:pPr>
      <w:r w:rsidDel="00000000" w:rsidR="00000000" w:rsidRPr="00000000">
        <w:rPr>
          <w:rtl w:val="0"/>
        </w:rPr>
      </w:r>
    </w:p>
    <w:tbl>
      <w:tblPr>
        <w:tblStyle w:val="Table17"/>
        <w:tblW w:w="9780.0" w:type="dxa"/>
        <w:jc w:val="left"/>
        <w:tblLayout w:type="fixed"/>
        <w:tblLook w:val="0600"/>
      </w:tblPr>
      <w:tblGrid>
        <w:gridCol w:w="4680"/>
        <w:gridCol w:w="5100"/>
        <w:tblGridChange w:id="0">
          <w:tblGrid>
            <w:gridCol w:w="4680"/>
            <w:gridCol w:w="51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spacing w:after="0" w:before="0" w:line="240" w:lineRule="auto"/>
              <w:rPr>
                <w:b w:val="1"/>
              </w:rPr>
            </w:pPr>
            <w:r w:rsidDel="00000000" w:rsidR="00000000" w:rsidRPr="00000000">
              <w:rPr>
                <w:b w:val="1"/>
                <w:rtl w:val="0"/>
              </w:rPr>
              <w:t xml:space="preserve">St. Petersburg College - St. Petersburg, FL</w:t>
            </w:r>
          </w:p>
          <w:p w:rsidR="00000000" w:rsidDel="00000000" w:rsidP="00000000" w:rsidRDefault="00000000" w:rsidRPr="00000000" w14:paraId="0000004B">
            <w:pPr>
              <w:spacing w:after="0" w:before="0" w:line="240" w:lineRule="auto"/>
              <w:rPr>
                <w:b w:val="1"/>
              </w:rPr>
            </w:pPr>
            <w:r w:rsidDel="00000000" w:rsidR="00000000" w:rsidRPr="00000000">
              <w:rPr>
                <w:color w:val="666666"/>
                <w:sz w:val="20"/>
                <w:szCs w:val="20"/>
                <w:rtl w:val="0"/>
              </w:rPr>
              <w:t xml:space="preserve">JAN 2005 - MAY 206</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spacing w:after="0" w:before="0" w:line="240" w:lineRule="auto"/>
              <w:rPr>
                <w:b w:val="1"/>
                <w:i w:val="1"/>
                <w:color w:val="666666"/>
              </w:rPr>
            </w:pPr>
            <w:r w:rsidDel="00000000" w:rsidR="00000000" w:rsidRPr="00000000">
              <w:rPr>
                <w:b w:val="1"/>
                <w:i w:val="1"/>
                <w:color w:val="666666"/>
                <w:rtl w:val="0"/>
              </w:rPr>
              <w:t xml:space="preserve">- High School Diploma and Associates Degree </w:t>
            </w:r>
          </w:p>
          <w:p w:rsidR="00000000" w:rsidDel="00000000" w:rsidP="00000000" w:rsidRDefault="00000000" w:rsidRPr="00000000" w14:paraId="0000004D">
            <w:pPr>
              <w:spacing w:after="0" w:before="0" w:line="240" w:lineRule="auto"/>
              <w:rPr>
                <w:b w:val="1"/>
                <w:i w:val="1"/>
                <w:color w:val="666666"/>
              </w:rPr>
            </w:pPr>
            <w:r w:rsidDel="00000000" w:rsidR="00000000" w:rsidRPr="00000000">
              <w:rPr>
                <w:b w:val="1"/>
                <w:i w:val="1"/>
                <w:color w:val="666666"/>
                <w:rtl w:val="0"/>
              </w:rPr>
              <w:t xml:space="preserve">Simultaneously</w:t>
            </w:r>
          </w:p>
        </w:tc>
      </w:tr>
    </w:tbl>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sectPr>
      <w:footerReference r:id="rId8" w:type="first"/>
      <w:pgSz w:h="15840" w:w="12240" w:orient="portrait"/>
      <w:pgMar w:bottom="720" w:top="72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roxima Nova" w:cs="Proxima Nova" w:eastAsia="Proxima Nova" w:hAnsi="Proxima Nova"/>
        <w:sz w:val="22"/>
        <w:szCs w:val="22"/>
        <w:lang w:val="en"/>
      </w:rPr>
    </w:rPrDefault>
    <w:pPrDefault>
      <w:pPr>
        <w:spacing w:before="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200" w:before="480" w:line="240" w:lineRule="auto"/>
    </w:pPr>
    <w:rPr>
      <w:rFonts w:ascii="Proxima Nova" w:cs="Proxima Nova" w:eastAsia="Proxima Nova" w:hAnsi="Proxima Nova"/>
      <w:b w:val="1"/>
      <w:color w:val="00ab44"/>
      <w:sz w:val="28"/>
      <w:szCs w:val="28"/>
    </w:rPr>
  </w:style>
  <w:style w:type="paragraph" w:styleId="Heading2">
    <w:name w:val="heading 2"/>
    <w:basedOn w:val="Normal"/>
    <w:next w:val="Normal"/>
    <w:pPr>
      <w:keepNext w:val="1"/>
      <w:keepLines w:val="1"/>
      <w:pageBreakBefore w:val="0"/>
      <w:spacing w:before="200" w:line="240" w:lineRule="auto"/>
    </w:pPr>
    <w:rPr>
      <w:rFonts w:ascii="Proxima Nova" w:cs="Proxima Nova" w:eastAsia="Proxima Nova" w:hAnsi="Proxima Nova"/>
      <w:b w:val="1"/>
      <w:color w:val="353744"/>
      <w:sz w:val="24"/>
      <w:szCs w:val="24"/>
    </w:rPr>
  </w:style>
  <w:style w:type="paragraph" w:styleId="Heading3">
    <w:name w:val="heading 3"/>
    <w:basedOn w:val="Normal"/>
    <w:next w:val="Normal"/>
    <w:pPr>
      <w:keepNext w:val="1"/>
      <w:keepLines w:val="1"/>
      <w:pageBreakBefore w:val="0"/>
      <w:spacing w:before="200" w:line="240" w:lineRule="auto"/>
    </w:pPr>
    <w:rPr>
      <w:rFonts w:ascii="Proxima Nova" w:cs="Proxima Nova" w:eastAsia="Proxima Nova" w:hAnsi="Proxima Nova"/>
      <w:b w:val="1"/>
      <w:color w:val="3537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120" w:line="240" w:lineRule="auto"/>
    </w:pPr>
    <w:rPr>
      <w:rFonts w:ascii="Proxima Nova" w:cs="Proxima Nova" w:eastAsia="Proxima Nova" w:hAnsi="Proxima Nova"/>
      <w:color w:val="353744"/>
      <w:sz w:val="60"/>
      <w:szCs w:val="60"/>
    </w:rPr>
  </w:style>
  <w:style w:type="paragraph" w:styleId="Subtitle">
    <w:name w:val="Subtitle"/>
    <w:basedOn w:val="Normal"/>
    <w:next w:val="Normal"/>
    <w:pPr>
      <w:keepNext w:val="1"/>
      <w:keepLines w:val="1"/>
      <w:pageBreakBefore w:val="0"/>
      <w:spacing w:before="0" w:line="240" w:lineRule="auto"/>
    </w:pPr>
    <w:rPr>
      <w:color w:val="00ab44"/>
      <w:sz w:val="36"/>
      <w:szCs w:val="36"/>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onaldcmarks@gmail.com" TargetMode="External"/><Relationship Id="rId7" Type="http://schemas.openxmlformats.org/officeDocument/2006/relationships/hyperlink" Target="http://www.donmarkstechart.com"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